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17" w:rsidRDefault="00136517" w:rsidP="00136517">
      <w:pPr>
        <w:jc w:val="right"/>
        <w:rPr>
          <w:b/>
          <w:sz w:val="28"/>
          <w:szCs w:val="28"/>
        </w:rPr>
      </w:pPr>
      <w:r>
        <w:rPr>
          <w:b/>
          <w:noProof/>
          <w:sz w:val="28"/>
          <w:szCs w:val="28"/>
        </w:rPr>
        <w:drawing>
          <wp:anchor distT="0" distB="0" distL="114300" distR="114300" simplePos="0" relativeHeight="251658240" behindDoc="0" locked="0" layoutInCell="1" allowOverlap="0">
            <wp:simplePos x="0" y="0"/>
            <wp:positionH relativeFrom="page">
              <wp:posOffset>984250</wp:posOffset>
            </wp:positionH>
            <wp:positionV relativeFrom="page">
              <wp:posOffset>592667</wp:posOffset>
            </wp:positionV>
            <wp:extent cx="1745403" cy="1100667"/>
            <wp:effectExtent l="19050" t="0" r="7197" b="0"/>
            <wp:wrapNone/>
            <wp:docPr id="2" name="Picture 2" descr="APH 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 Logo_2009"/>
                    <pic:cNvPicPr>
                      <a:picLocks noChangeAspect="1" noChangeArrowheads="1"/>
                    </pic:cNvPicPr>
                  </pic:nvPicPr>
                  <pic:blipFill>
                    <a:blip r:embed="rId8" cstate="print"/>
                    <a:srcRect/>
                    <a:stretch>
                      <a:fillRect/>
                    </a:stretch>
                  </pic:blipFill>
                  <pic:spPr bwMode="auto">
                    <a:xfrm>
                      <a:off x="0" y="0"/>
                      <a:ext cx="1745403" cy="1100667"/>
                    </a:xfrm>
                    <a:prstGeom prst="rect">
                      <a:avLst/>
                    </a:prstGeom>
                    <a:noFill/>
                    <a:ln w="9525">
                      <a:noFill/>
                      <a:miter lim="800000"/>
                      <a:headEnd/>
                      <a:tailEnd/>
                    </a:ln>
                  </pic:spPr>
                </pic:pic>
              </a:graphicData>
            </a:graphic>
          </wp:anchor>
        </w:drawing>
      </w:r>
      <w:r w:rsidRPr="00136517">
        <w:rPr>
          <w:b/>
          <w:noProof/>
          <w:sz w:val="28"/>
          <w:szCs w:val="28"/>
        </w:rPr>
        <w:drawing>
          <wp:inline distT="0" distB="0" distL="0" distR="0">
            <wp:extent cx="1571546" cy="640080"/>
            <wp:effectExtent l="19050" t="0" r="0" b="0"/>
            <wp:docPr id="5" name="Picture 0" descr="NPBN_300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BN_300 logo 2009.JPG"/>
                    <pic:cNvPicPr/>
                  </pic:nvPicPr>
                  <pic:blipFill>
                    <a:blip r:embed="rId9" cstate="print"/>
                    <a:stretch>
                      <a:fillRect/>
                    </a:stretch>
                  </pic:blipFill>
                  <pic:spPr>
                    <a:xfrm>
                      <a:off x="0" y="0"/>
                      <a:ext cx="1571546" cy="640080"/>
                    </a:xfrm>
                    <a:prstGeom prst="rect">
                      <a:avLst/>
                    </a:prstGeom>
                  </pic:spPr>
                </pic:pic>
              </a:graphicData>
            </a:graphic>
          </wp:inline>
        </w:drawing>
      </w:r>
    </w:p>
    <w:p w:rsidR="00136517" w:rsidRDefault="00136517" w:rsidP="00402A3B">
      <w:pPr>
        <w:jc w:val="center"/>
        <w:rPr>
          <w:b/>
          <w:sz w:val="28"/>
          <w:szCs w:val="28"/>
        </w:rPr>
      </w:pPr>
    </w:p>
    <w:p w:rsidR="00136517" w:rsidRDefault="00136517" w:rsidP="00402A3B">
      <w:pPr>
        <w:jc w:val="center"/>
        <w:rPr>
          <w:b/>
          <w:sz w:val="28"/>
          <w:szCs w:val="28"/>
        </w:rPr>
      </w:pPr>
    </w:p>
    <w:p w:rsidR="00402A3B" w:rsidRDefault="00402A3B" w:rsidP="00402A3B">
      <w:pPr>
        <w:jc w:val="center"/>
        <w:rPr>
          <w:b/>
          <w:sz w:val="28"/>
          <w:szCs w:val="28"/>
        </w:rPr>
      </w:pPr>
      <w:r w:rsidRPr="00402A3B">
        <w:rPr>
          <w:b/>
          <w:sz w:val="28"/>
          <w:szCs w:val="28"/>
        </w:rPr>
        <w:t>Braille Transcriber Apprentice Program (BTAP)</w:t>
      </w:r>
    </w:p>
    <w:p w:rsidR="008E2643" w:rsidRPr="0055507C" w:rsidRDefault="00A47BA4" w:rsidP="00402A3B">
      <w:pPr>
        <w:jc w:val="center"/>
        <w:rPr>
          <w:i/>
          <w:szCs w:val="24"/>
        </w:rPr>
      </w:pPr>
      <w:r w:rsidRPr="0055507C">
        <w:rPr>
          <w:i/>
          <w:szCs w:val="24"/>
        </w:rPr>
        <w:t>FY2015 Pilot Program</w:t>
      </w:r>
    </w:p>
    <w:p w:rsidR="008C31AC" w:rsidRDefault="008C31AC" w:rsidP="00402A3B">
      <w:pPr>
        <w:jc w:val="center"/>
        <w:rPr>
          <w:szCs w:val="24"/>
        </w:rPr>
      </w:pPr>
    </w:p>
    <w:p w:rsidR="008E2643" w:rsidRPr="008E2643" w:rsidRDefault="008E2643" w:rsidP="00402A3B">
      <w:pPr>
        <w:jc w:val="center"/>
        <w:rPr>
          <w:b/>
          <w:szCs w:val="24"/>
        </w:rPr>
      </w:pPr>
      <w:r w:rsidRPr="008E2643">
        <w:rPr>
          <w:b/>
          <w:szCs w:val="24"/>
        </w:rPr>
        <w:t>Eligibility Criteria and Application Process</w:t>
      </w:r>
    </w:p>
    <w:p w:rsidR="00402A3B" w:rsidRDefault="00A47BA4" w:rsidP="00402A3B">
      <w:pPr>
        <w:jc w:val="center"/>
        <w:rPr>
          <w:b/>
        </w:rPr>
      </w:pPr>
      <w:r>
        <w:rPr>
          <w:b/>
        </w:rPr>
        <w:t xml:space="preserve"> </w:t>
      </w:r>
    </w:p>
    <w:p w:rsidR="00133550" w:rsidRDefault="00D928B0" w:rsidP="00D928B0">
      <w:pPr>
        <w:rPr>
          <w:i/>
          <w:sz w:val="22"/>
        </w:rPr>
      </w:pPr>
      <w:r w:rsidRPr="00133550">
        <w:rPr>
          <w:i/>
          <w:sz w:val="21"/>
          <w:szCs w:val="21"/>
        </w:rPr>
        <w:t>Thank you for y</w:t>
      </w:r>
      <w:r w:rsidR="008E2643" w:rsidRPr="00133550">
        <w:rPr>
          <w:i/>
          <w:sz w:val="21"/>
          <w:szCs w:val="21"/>
        </w:rPr>
        <w:t>our interest in the Braille Transcriber Apprentice Program's FY2015 Pilot Program, which will operate from October 1, 2014 through September 30, 2015. T</w:t>
      </w:r>
      <w:r w:rsidRPr="00133550">
        <w:rPr>
          <w:i/>
          <w:sz w:val="21"/>
          <w:szCs w:val="21"/>
        </w:rPr>
        <w:t>o</w:t>
      </w:r>
      <w:r w:rsidR="00B8089E">
        <w:rPr>
          <w:i/>
          <w:sz w:val="21"/>
          <w:szCs w:val="21"/>
        </w:rPr>
        <w:t xml:space="preserve"> be considered for this apprentice </w:t>
      </w:r>
      <w:r w:rsidRPr="00133550">
        <w:rPr>
          <w:i/>
          <w:sz w:val="21"/>
          <w:szCs w:val="21"/>
        </w:rPr>
        <w:t>program, please rev</w:t>
      </w:r>
      <w:r w:rsidR="00ED0A0A">
        <w:rPr>
          <w:i/>
          <w:sz w:val="21"/>
          <w:szCs w:val="21"/>
        </w:rPr>
        <w:t xml:space="preserve">iew the Eligibility </w:t>
      </w:r>
      <w:r w:rsidR="008E2643" w:rsidRPr="00133550">
        <w:rPr>
          <w:i/>
          <w:sz w:val="21"/>
          <w:szCs w:val="21"/>
        </w:rPr>
        <w:t>Criteria</w:t>
      </w:r>
      <w:r w:rsidR="00B8089E">
        <w:rPr>
          <w:i/>
          <w:sz w:val="21"/>
          <w:szCs w:val="21"/>
        </w:rPr>
        <w:t xml:space="preserve"> below carefully. If you meet these criteria, determine which application category app</w:t>
      </w:r>
      <w:r w:rsidR="00E0480F">
        <w:rPr>
          <w:i/>
          <w:sz w:val="21"/>
          <w:szCs w:val="21"/>
        </w:rPr>
        <w:t>lies to you (Current or Future)</w:t>
      </w:r>
      <w:r w:rsidR="00B8089E">
        <w:rPr>
          <w:i/>
          <w:sz w:val="21"/>
          <w:szCs w:val="21"/>
        </w:rPr>
        <w:t xml:space="preserve"> and follow the application directions. </w:t>
      </w:r>
    </w:p>
    <w:p w:rsidR="00133550" w:rsidRDefault="00133550" w:rsidP="00D928B0">
      <w:pPr>
        <w:rPr>
          <w:i/>
          <w:sz w:val="22"/>
        </w:rPr>
      </w:pPr>
    </w:p>
    <w:p w:rsidR="00B8089E" w:rsidRPr="005E2C2A" w:rsidRDefault="00B8089E" w:rsidP="008C31AC">
      <w:pPr>
        <w:jc w:val="center"/>
        <w:rPr>
          <w:b/>
          <w:sz w:val="28"/>
          <w:szCs w:val="28"/>
        </w:rPr>
      </w:pPr>
      <w:r w:rsidRPr="005E2C2A">
        <w:rPr>
          <w:b/>
          <w:sz w:val="28"/>
          <w:szCs w:val="28"/>
        </w:rPr>
        <w:t>BTAP Eligibility Criteria</w:t>
      </w:r>
    </w:p>
    <w:p w:rsidR="00B8089E" w:rsidRPr="005716F9" w:rsidRDefault="00B8089E" w:rsidP="00B8089E">
      <w:pPr>
        <w:rPr>
          <w:b/>
          <w:sz w:val="22"/>
        </w:rPr>
      </w:pPr>
    </w:p>
    <w:p w:rsidR="00B8089E" w:rsidRPr="005716F9" w:rsidRDefault="00B8089E" w:rsidP="00B8089E">
      <w:pPr>
        <w:rPr>
          <w:sz w:val="22"/>
        </w:rPr>
      </w:pPr>
      <w:r w:rsidRPr="005716F9">
        <w:rPr>
          <w:sz w:val="22"/>
        </w:rPr>
        <w:t>To qualify for this model reentry program, applicants must have...</w:t>
      </w:r>
    </w:p>
    <w:p w:rsidR="00B8089E" w:rsidRPr="00DD701E" w:rsidRDefault="00B8089E" w:rsidP="00B8089E">
      <w:pPr>
        <w:pStyle w:val="ListParagraph"/>
        <w:numPr>
          <w:ilvl w:val="0"/>
          <w:numId w:val="2"/>
        </w:numPr>
        <w:rPr>
          <w:sz w:val="22"/>
        </w:rPr>
      </w:pPr>
      <w:r w:rsidRPr="005716F9">
        <w:rPr>
          <w:sz w:val="22"/>
        </w:rPr>
        <w:t>Participated in a prison braille program that is affiliated with the National Prison Braille Network. (Membership is free and open to all programs.)</w:t>
      </w:r>
    </w:p>
    <w:p w:rsidR="00B8089E" w:rsidRPr="00DD701E" w:rsidRDefault="00B8089E" w:rsidP="00B8089E">
      <w:pPr>
        <w:pStyle w:val="ListParagraph"/>
        <w:numPr>
          <w:ilvl w:val="0"/>
          <w:numId w:val="2"/>
        </w:numPr>
        <w:rPr>
          <w:sz w:val="22"/>
        </w:rPr>
      </w:pPr>
      <w:r w:rsidRPr="005716F9">
        <w:rPr>
          <w:sz w:val="22"/>
        </w:rPr>
        <w:t>Earned Literary Braille Certification through the NLS (National Library Services for the Blind and Physically Handicapped, Library of Congress).</w:t>
      </w:r>
    </w:p>
    <w:p w:rsidR="00B8089E" w:rsidRPr="00DD701E" w:rsidRDefault="00B8089E" w:rsidP="00B8089E">
      <w:pPr>
        <w:pStyle w:val="ListParagraph"/>
        <w:numPr>
          <w:ilvl w:val="0"/>
          <w:numId w:val="2"/>
        </w:numPr>
        <w:rPr>
          <w:sz w:val="22"/>
        </w:rPr>
      </w:pPr>
      <w:r w:rsidRPr="005716F9">
        <w:rPr>
          <w:sz w:val="22"/>
          <w:u w:val="single"/>
        </w:rPr>
        <w:t>Preferably</w:t>
      </w:r>
      <w:r w:rsidRPr="005716F9">
        <w:rPr>
          <w:sz w:val="22"/>
        </w:rPr>
        <w:t xml:space="preserve"> earned at least one advanced certification: Textbook Formatting</w:t>
      </w:r>
      <w:r>
        <w:rPr>
          <w:sz w:val="22"/>
        </w:rPr>
        <w:t>,</w:t>
      </w:r>
      <w:r w:rsidRPr="005716F9">
        <w:rPr>
          <w:sz w:val="22"/>
        </w:rPr>
        <w:t xml:space="preserve"> Literary Braille Proofreading, Nemeth Braille, Nem</w:t>
      </w:r>
      <w:r>
        <w:rPr>
          <w:sz w:val="22"/>
        </w:rPr>
        <w:t>eth Braille Proofreading, or Music.</w:t>
      </w:r>
    </w:p>
    <w:p w:rsidR="00B8089E" w:rsidRPr="00DD701E" w:rsidRDefault="00B8089E" w:rsidP="00B8089E">
      <w:pPr>
        <w:pStyle w:val="ListParagraph"/>
        <w:numPr>
          <w:ilvl w:val="0"/>
          <w:numId w:val="2"/>
        </w:numPr>
        <w:rPr>
          <w:sz w:val="22"/>
        </w:rPr>
      </w:pPr>
      <w:r w:rsidRPr="00B8666C">
        <w:rPr>
          <w:sz w:val="22"/>
          <w:u w:val="single"/>
        </w:rPr>
        <w:t>Preferably</w:t>
      </w:r>
      <w:r>
        <w:rPr>
          <w:sz w:val="22"/>
        </w:rPr>
        <w:t xml:space="preserve"> gained tactile graphics design and production experience.</w:t>
      </w:r>
    </w:p>
    <w:p w:rsidR="00B8089E" w:rsidRPr="00DD701E" w:rsidRDefault="00B8089E" w:rsidP="00B8089E">
      <w:pPr>
        <w:pStyle w:val="ListParagraph"/>
        <w:numPr>
          <w:ilvl w:val="0"/>
          <w:numId w:val="1"/>
        </w:numPr>
        <w:rPr>
          <w:sz w:val="22"/>
        </w:rPr>
      </w:pPr>
      <w:r w:rsidRPr="005716F9">
        <w:rPr>
          <w:sz w:val="22"/>
        </w:rPr>
        <w:t>A commitment to pursuing a career in braille transcription.</w:t>
      </w:r>
    </w:p>
    <w:p w:rsidR="00B8089E" w:rsidRPr="005716F9" w:rsidRDefault="00B8089E" w:rsidP="00B8089E">
      <w:pPr>
        <w:pStyle w:val="ListParagraph"/>
        <w:numPr>
          <w:ilvl w:val="0"/>
          <w:numId w:val="1"/>
        </w:numPr>
        <w:rPr>
          <w:sz w:val="22"/>
        </w:rPr>
      </w:pPr>
      <w:r w:rsidRPr="005716F9">
        <w:rPr>
          <w:sz w:val="22"/>
        </w:rPr>
        <w:t>Motivation to learn all aspects of accessible media production, including electronic file manipulation.</w:t>
      </w:r>
    </w:p>
    <w:p w:rsidR="00B8089E" w:rsidRPr="005716F9" w:rsidRDefault="00B8089E" w:rsidP="00B8089E">
      <w:pPr>
        <w:rPr>
          <w:sz w:val="22"/>
        </w:rPr>
      </w:pPr>
    </w:p>
    <w:p w:rsidR="00B8089E" w:rsidRPr="00133550" w:rsidRDefault="00B8089E" w:rsidP="00B8089E">
      <w:pPr>
        <w:rPr>
          <w:sz w:val="22"/>
        </w:rPr>
      </w:pPr>
      <w:r w:rsidRPr="005716F9">
        <w:rPr>
          <w:sz w:val="22"/>
        </w:rPr>
        <w:t xml:space="preserve">Ideally, </w:t>
      </w:r>
      <w:r w:rsidRPr="00D928B0">
        <w:rPr>
          <w:sz w:val="22"/>
          <w:u w:val="single"/>
        </w:rPr>
        <w:t>offenders still working in prison braille programs with between six months and one year remaining before parole or serve-out will be selected for the program</w:t>
      </w:r>
      <w:r w:rsidRPr="005716F9">
        <w:rPr>
          <w:sz w:val="22"/>
        </w:rPr>
        <w:t>. This will a</w:t>
      </w:r>
      <w:r>
        <w:rPr>
          <w:sz w:val="22"/>
        </w:rPr>
        <w:t xml:space="preserve">llow time to help participants </w:t>
      </w:r>
      <w:r w:rsidRPr="005716F9">
        <w:rPr>
          <w:sz w:val="22"/>
        </w:rPr>
        <w:t>make a smooth transition to APH. APH staff will work with inmate case workers and parole officers during this time to ensure that release requirements (if any) are fulfilled. Transcribers who meet other program criteria and have already been released from prison will also be considered.</w:t>
      </w:r>
      <w:r>
        <w:rPr>
          <w:sz w:val="22"/>
        </w:rPr>
        <w:t xml:space="preserve"> </w:t>
      </w:r>
      <w:r w:rsidRPr="00133550">
        <w:rPr>
          <w:i/>
          <w:sz w:val="22"/>
          <w:u w:val="single"/>
        </w:rPr>
        <w:t>Sex offenders will not be eligible to participate in the BTAP pilot initiative.</w:t>
      </w:r>
    </w:p>
    <w:p w:rsidR="00ED0A0A" w:rsidRDefault="00ED0A0A" w:rsidP="00D928B0">
      <w:pPr>
        <w:rPr>
          <w:i/>
          <w:sz w:val="22"/>
        </w:rPr>
      </w:pPr>
    </w:p>
    <w:p w:rsidR="00ED0A0A" w:rsidRPr="005E2C2A" w:rsidRDefault="008929DC" w:rsidP="008929DC">
      <w:pPr>
        <w:jc w:val="center"/>
        <w:rPr>
          <w:b/>
          <w:sz w:val="28"/>
          <w:szCs w:val="28"/>
        </w:rPr>
      </w:pPr>
      <w:r w:rsidRPr="005E2C2A">
        <w:rPr>
          <w:b/>
          <w:sz w:val="28"/>
          <w:szCs w:val="28"/>
        </w:rPr>
        <w:lastRenderedPageBreak/>
        <w:t>BTAP Application Process</w:t>
      </w:r>
    </w:p>
    <w:p w:rsidR="008929DC" w:rsidRDefault="008929DC" w:rsidP="00D928B0">
      <w:pPr>
        <w:rPr>
          <w:b/>
          <w:sz w:val="22"/>
        </w:rPr>
      </w:pPr>
    </w:p>
    <w:p w:rsidR="008929DC" w:rsidRPr="008929DC" w:rsidRDefault="008929DC" w:rsidP="00D928B0">
      <w:pPr>
        <w:rPr>
          <w:sz w:val="22"/>
        </w:rPr>
      </w:pPr>
      <w:r>
        <w:rPr>
          <w:sz w:val="22"/>
        </w:rPr>
        <w:t>APH is currently accepting applications in two categories: Current and Future.</w:t>
      </w:r>
    </w:p>
    <w:p w:rsidR="00ED0A0A" w:rsidRDefault="00ED0A0A" w:rsidP="00D928B0">
      <w:pPr>
        <w:rPr>
          <w:i/>
          <w:sz w:val="22"/>
        </w:rPr>
      </w:pPr>
    </w:p>
    <w:p w:rsidR="00ED0A0A" w:rsidRPr="005E2C2A" w:rsidRDefault="00B8089E" w:rsidP="00D928B0">
      <w:pPr>
        <w:rPr>
          <w:b/>
          <w:szCs w:val="24"/>
        </w:rPr>
      </w:pPr>
      <w:r w:rsidRPr="005E2C2A">
        <w:rPr>
          <w:b/>
          <w:szCs w:val="24"/>
        </w:rPr>
        <w:t>Current Applicants</w:t>
      </w:r>
    </w:p>
    <w:p w:rsidR="005E2C2A" w:rsidRPr="00B8089E" w:rsidRDefault="005E2C2A" w:rsidP="00D928B0">
      <w:pPr>
        <w:rPr>
          <w:b/>
          <w:sz w:val="22"/>
        </w:rPr>
      </w:pPr>
    </w:p>
    <w:p w:rsidR="008929DC" w:rsidRDefault="00ED0A0A" w:rsidP="00D928B0">
      <w:pPr>
        <w:rPr>
          <w:sz w:val="22"/>
        </w:rPr>
      </w:pPr>
      <w:r>
        <w:rPr>
          <w:sz w:val="22"/>
        </w:rPr>
        <w:t>These individuals have either</w:t>
      </w:r>
      <w:r w:rsidR="005E2C2A">
        <w:rPr>
          <w:sz w:val="22"/>
        </w:rPr>
        <w:t xml:space="preserve"> </w:t>
      </w:r>
      <w:r w:rsidR="00B8089E" w:rsidRPr="005E2C2A">
        <w:rPr>
          <w:sz w:val="22"/>
          <w:u w:val="single"/>
        </w:rPr>
        <w:t>already been released</w:t>
      </w:r>
      <w:r>
        <w:rPr>
          <w:sz w:val="22"/>
        </w:rPr>
        <w:t xml:space="preserve"> from prison</w:t>
      </w:r>
      <w:r w:rsidR="00B8089E">
        <w:rPr>
          <w:sz w:val="22"/>
        </w:rPr>
        <w:t>,</w:t>
      </w:r>
      <w:r>
        <w:rPr>
          <w:sz w:val="22"/>
        </w:rPr>
        <w:t xml:space="preserve"> or have </w:t>
      </w:r>
      <w:r w:rsidRPr="001600DE">
        <w:rPr>
          <w:b/>
          <w:sz w:val="22"/>
          <w:u w:val="single"/>
        </w:rPr>
        <w:t>less</w:t>
      </w:r>
      <w:r w:rsidRPr="003456C0">
        <w:rPr>
          <w:sz w:val="22"/>
          <w:u w:val="single"/>
        </w:rPr>
        <w:t xml:space="preserve"> than one year remaining</w:t>
      </w:r>
      <w:r>
        <w:rPr>
          <w:sz w:val="22"/>
        </w:rPr>
        <w:t xml:space="preserve"> before their next parole board meetin</w:t>
      </w:r>
      <w:r w:rsidR="00B8089E">
        <w:rPr>
          <w:sz w:val="22"/>
        </w:rPr>
        <w:t xml:space="preserve">g or serve out date. They must send to APH a completed Application Form, </w:t>
      </w:r>
      <w:r w:rsidR="00E0480F">
        <w:rPr>
          <w:sz w:val="22"/>
          <w:u w:val="single"/>
        </w:rPr>
        <w:t>along with all a</w:t>
      </w:r>
      <w:r w:rsidR="00B8089E" w:rsidRPr="008929DC">
        <w:rPr>
          <w:sz w:val="22"/>
          <w:u w:val="single"/>
        </w:rPr>
        <w:t xml:space="preserve">ttachments </w:t>
      </w:r>
      <w:r w:rsidR="00B8089E" w:rsidRPr="008929DC">
        <w:rPr>
          <w:sz w:val="22"/>
        </w:rPr>
        <w:t>requested</w:t>
      </w:r>
      <w:r w:rsidR="008929DC" w:rsidRPr="008929DC">
        <w:rPr>
          <w:sz w:val="22"/>
        </w:rPr>
        <w:t xml:space="preserve"> </w:t>
      </w:r>
      <w:r w:rsidR="008929DC">
        <w:rPr>
          <w:sz w:val="22"/>
        </w:rPr>
        <w:t>below</w:t>
      </w:r>
      <w:r w:rsidR="005E2C2A">
        <w:rPr>
          <w:sz w:val="22"/>
        </w:rPr>
        <w:t>:</w:t>
      </w:r>
    </w:p>
    <w:p w:rsidR="008929DC" w:rsidRPr="009B25BD" w:rsidRDefault="008929DC" w:rsidP="008929DC">
      <w:pPr>
        <w:pStyle w:val="ListParagraph"/>
        <w:numPr>
          <w:ilvl w:val="0"/>
          <w:numId w:val="3"/>
        </w:numPr>
        <w:rPr>
          <w:sz w:val="22"/>
        </w:rPr>
      </w:pPr>
      <w:r w:rsidRPr="009B25BD">
        <w:rPr>
          <w:sz w:val="22"/>
        </w:rPr>
        <w:t>A personal letter or essay explaining why you are applying for BTAP.</w:t>
      </w:r>
      <w:r>
        <w:rPr>
          <w:sz w:val="22"/>
        </w:rPr>
        <w:t xml:space="preserve"> Include:</w:t>
      </w:r>
    </w:p>
    <w:p w:rsidR="008929DC" w:rsidRDefault="008929DC" w:rsidP="008929DC">
      <w:pPr>
        <w:pStyle w:val="ListParagraph"/>
        <w:numPr>
          <w:ilvl w:val="0"/>
          <w:numId w:val="5"/>
        </w:numPr>
        <w:rPr>
          <w:sz w:val="22"/>
        </w:rPr>
      </w:pPr>
      <w:r w:rsidRPr="00133550">
        <w:rPr>
          <w:sz w:val="22"/>
        </w:rPr>
        <w:t>a description</w:t>
      </w:r>
      <w:r>
        <w:rPr>
          <w:sz w:val="22"/>
        </w:rPr>
        <w:t xml:space="preserve"> of your</w:t>
      </w:r>
      <w:r w:rsidRPr="00133550">
        <w:rPr>
          <w:sz w:val="22"/>
        </w:rPr>
        <w:t xml:space="preserve"> exper</w:t>
      </w:r>
      <w:r>
        <w:rPr>
          <w:sz w:val="22"/>
        </w:rPr>
        <w:t xml:space="preserve">ience </w:t>
      </w:r>
      <w:r w:rsidRPr="00133550">
        <w:rPr>
          <w:sz w:val="22"/>
        </w:rPr>
        <w:t xml:space="preserve">in the prison braille program, </w:t>
      </w:r>
    </w:p>
    <w:p w:rsidR="008929DC" w:rsidRDefault="008929DC" w:rsidP="008929DC">
      <w:pPr>
        <w:pStyle w:val="ListParagraph"/>
        <w:numPr>
          <w:ilvl w:val="0"/>
          <w:numId w:val="5"/>
        </w:numPr>
        <w:rPr>
          <w:sz w:val="22"/>
        </w:rPr>
      </w:pPr>
      <w:r w:rsidRPr="00133550">
        <w:rPr>
          <w:sz w:val="22"/>
        </w:rPr>
        <w:t xml:space="preserve">what braille means to you, </w:t>
      </w:r>
    </w:p>
    <w:p w:rsidR="008929DC" w:rsidRDefault="008929DC" w:rsidP="008929DC">
      <w:pPr>
        <w:pStyle w:val="ListParagraph"/>
        <w:numPr>
          <w:ilvl w:val="0"/>
          <w:numId w:val="5"/>
        </w:numPr>
        <w:rPr>
          <w:sz w:val="22"/>
        </w:rPr>
      </w:pPr>
      <w:r w:rsidRPr="00133550">
        <w:rPr>
          <w:sz w:val="22"/>
        </w:rPr>
        <w:t xml:space="preserve">your career goals, </w:t>
      </w:r>
    </w:p>
    <w:p w:rsidR="008929DC" w:rsidRDefault="008929DC" w:rsidP="008929DC">
      <w:pPr>
        <w:pStyle w:val="ListParagraph"/>
        <w:numPr>
          <w:ilvl w:val="0"/>
          <w:numId w:val="6"/>
        </w:numPr>
        <w:rPr>
          <w:sz w:val="22"/>
        </w:rPr>
      </w:pPr>
      <w:r w:rsidRPr="00133550">
        <w:rPr>
          <w:sz w:val="22"/>
        </w:rPr>
        <w:t xml:space="preserve">challenges you face to achieving these goals following release, and </w:t>
      </w:r>
    </w:p>
    <w:p w:rsidR="008929DC" w:rsidRPr="00133550" w:rsidRDefault="008929DC" w:rsidP="008929DC">
      <w:pPr>
        <w:pStyle w:val="ListParagraph"/>
        <w:numPr>
          <w:ilvl w:val="0"/>
          <w:numId w:val="6"/>
        </w:numPr>
        <w:rPr>
          <w:sz w:val="22"/>
        </w:rPr>
      </w:pPr>
      <w:proofErr w:type="gramStart"/>
      <w:r>
        <w:rPr>
          <w:sz w:val="22"/>
        </w:rPr>
        <w:t>resources</w:t>
      </w:r>
      <w:proofErr w:type="gramEnd"/>
      <w:r>
        <w:rPr>
          <w:sz w:val="22"/>
        </w:rPr>
        <w:t xml:space="preserve"> available to you upon release to</w:t>
      </w:r>
      <w:r w:rsidRPr="00133550">
        <w:rPr>
          <w:sz w:val="22"/>
        </w:rPr>
        <w:t xml:space="preserve"> complete your goals.</w:t>
      </w:r>
    </w:p>
    <w:p w:rsidR="008929DC" w:rsidRDefault="008929DC" w:rsidP="008929DC">
      <w:pPr>
        <w:pStyle w:val="ListParagraph"/>
        <w:numPr>
          <w:ilvl w:val="0"/>
          <w:numId w:val="3"/>
        </w:numPr>
        <w:rPr>
          <w:sz w:val="22"/>
        </w:rPr>
      </w:pPr>
      <w:r w:rsidRPr="009B25BD">
        <w:rPr>
          <w:sz w:val="22"/>
        </w:rPr>
        <w:t>A resume or</w:t>
      </w:r>
      <w:r>
        <w:rPr>
          <w:sz w:val="22"/>
        </w:rPr>
        <w:t xml:space="preserve"> list of your transcription work in the </w:t>
      </w:r>
      <w:r w:rsidRPr="009B25BD">
        <w:rPr>
          <w:sz w:val="22"/>
        </w:rPr>
        <w:t>braille program.</w:t>
      </w:r>
    </w:p>
    <w:p w:rsidR="00FB12DE" w:rsidRPr="00947AEF" w:rsidRDefault="00FB12DE" w:rsidP="008929DC">
      <w:pPr>
        <w:pStyle w:val="ListParagraph"/>
        <w:numPr>
          <w:ilvl w:val="0"/>
          <w:numId w:val="3"/>
        </w:numPr>
        <w:rPr>
          <w:sz w:val="22"/>
        </w:rPr>
      </w:pPr>
      <w:r>
        <w:rPr>
          <w:sz w:val="22"/>
        </w:rPr>
        <w:t>A copy of each braille certificate received.</w:t>
      </w:r>
    </w:p>
    <w:p w:rsidR="008929DC" w:rsidRPr="00947AEF" w:rsidRDefault="008929DC" w:rsidP="008929DC">
      <w:pPr>
        <w:pStyle w:val="ListParagraph"/>
        <w:numPr>
          <w:ilvl w:val="0"/>
          <w:numId w:val="3"/>
        </w:numPr>
        <w:rPr>
          <w:sz w:val="22"/>
        </w:rPr>
      </w:pPr>
      <w:r w:rsidRPr="009B25BD">
        <w:rPr>
          <w:sz w:val="22"/>
        </w:rPr>
        <w:t>3-5 sam</w:t>
      </w:r>
      <w:r>
        <w:rPr>
          <w:sz w:val="22"/>
        </w:rPr>
        <w:t xml:space="preserve">ples of tactile graphics </w:t>
      </w:r>
      <w:r w:rsidR="00E0480F">
        <w:rPr>
          <w:sz w:val="22"/>
        </w:rPr>
        <w:t xml:space="preserve">produced from masters that you </w:t>
      </w:r>
      <w:r>
        <w:rPr>
          <w:sz w:val="22"/>
        </w:rPr>
        <w:t xml:space="preserve">created independently (if </w:t>
      </w:r>
      <w:r w:rsidRPr="009B25BD">
        <w:rPr>
          <w:sz w:val="22"/>
        </w:rPr>
        <w:t>you produce tactile graphics).</w:t>
      </w:r>
    </w:p>
    <w:p w:rsidR="008929DC" w:rsidRPr="00947AEF" w:rsidRDefault="008929DC" w:rsidP="008929DC">
      <w:pPr>
        <w:pStyle w:val="ListParagraph"/>
        <w:numPr>
          <w:ilvl w:val="0"/>
          <w:numId w:val="3"/>
        </w:numPr>
        <w:rPr>
          <w:sz w:val="22"/>
        </w:rPr>
      </w:pPr>
      <w:r w:rsidRPr="009B25BD">
        <w:rPr>
          <w:sz w:val="22"/>
        </w:rPr>
        <w:t>5-10 pages of braille transcription work you produced independe</w:t>
      </w:r>
      <w:r>
        <w:rPr>
          <w:sz w:val="22"/>
        </w:rPr>
        <w:t>ntly, along with print copies of these pages.</w:t>
      </w:r>
    </w:p>
    <w:p w:rsidR="008929DC" w:rsidRDefault="008929DC" w:rsidP="008929DC">
      <w:pPr>
        <w:pStyle w:val="ListParagraph"/>
        <w:numPr>
          <w:ilvl w:val="0"/>
          <w:numId w:val="4"/>
        </w:numPr>
        <w:rPr>
          <w:sz w:val="22"/>
        </w:rPr>
      </w:pPr>
      <w:r w:rsidRPr="009B25BD">
        <w:rPr>
          <w:sz w:val="22"/>
        </w:rPr>
        <w:t>At least two</w:t>
      </w:r>
      <w:r>
        <w:rPr>
          <w:sz w:val="22"/>
        </w:rPr>
        <w:t xml:space="preserve"> (but no more than five)</w:t>
      </w:r>
      <w:r w:rsidRPr="009B25BD">
        <w:rPr>
          <w:sz w:val="22"/>
        </w:rPr>
        <w:t xml:space="preserve"> lett</w:t>
      </w:r>
      <w:r>
        <w:rPr>
          <w:sz w:val="22"/>
        </w:rPr>
        <w:t xml:space="preserve">ers of recommendation, </w:t>
      </w:r>
      <w:r w:rsidRPr="009B25BD">
        <w:rPr>
          <w:sz w:val="22"/>
        </w:rPr>
        <w:t>on</w:t>
      </w:r>
      <w:r>
        <w:rPr>
          <w:sz w:val="22"/>
        </w:rPr>
        <w:t xml:space="preserve">e of which must </w:t>
      </w:r>
      <w:r w:rsidRPr="009B25BD">
        <w:rPr>
          <w:sz w:val="22"/>
        </w:rPr>
        <w:t>be from a corrections professio</w:t>
      </w:r>
      <w:r>
        <w:rPr>
          <w:sz w:val="22"/>
        </w:rPr>
        <w:t xml:space="preserve">nal </w:t>
      </w:r>
      <w:r w:rsidRPr="009B25BD">
        <w:rPr>
          <w:sz w:val="22"/>
        </w:rPr>
        <w:t>(preferably the braille program manager)</w:t>
      </w:r>
      <w:r>
        <w:rPr>
          <w:sz w:val="22"/>
        </w:rPr>
        <w:t xml:space="preserve"> who can speak about your conduct during </w:t>
      </w:r>
      <w:r w:rsidRPr="009B25BD">
        <w:rPr>
          <w:sz w:val="22"/>
        </w:rPr>
        <w:t>incarceration</w:t>
      </w:r>
      <w:r>
        <w:rPr>
          <w:sz w:val="22"/>
        </w:rPr>
        <w:t xml:space="preserve"> and your tenure in the braille program. If you </w:t>
      </w:r>
      <w:r w:rsidRPr="009B25BD">
        <w:rPr>
          <w:sz w:val="22"/>
        </w:rPr>
        <w:t>have worked with a vision professional who can at</w:t>
      </w:r>
      <w:r>
        <w:rPr>
          <w:sz w:val="22"/>
        </w:rPr>
        <w:t xml:space="preserve">test to your </w:t>
      </w:r>
      <w:r w:rsidRPr="009B25BD">
        <w:rPr>
          <w:sz w:val="22"/>
        </w:rPr>
        <w:t>braille production experience and tra</w:t>
      </w:r>
      <w:r>
        <w:rPr>
          <w:sz w:val="22"/>
        </w:rPr>
        <w:t xml:space="preserve">nscription quality, a letter </w:t>
      </w:r>
      <w:r w:rsidRPr="009B25BD">
        <w:rPr>
          <w:sz w:val="22"/>
        </w:rPr>
        <w:t>from this individual would be</w:t>
      </w:r>
      <w:r>
        <w:rPr>
          <w:sz w:val="22"/>
        </w:rPr>
        <w:t xml:space="preserve"> helpful. </w:t>
      </w:r>
    </w:p>
    <w:p w:rsidR="008929DC" w:rsidRDefault="008929DC" w:rsidP="008929DC">
      <w:pPr>
        <w:pStyle w:val="ListParagraph"/>
        <w:rPr>
          <w:sz w:val="22"/>
        </w:rPr>
      </w:pPr>
    </w:p>
    <w:p w:rsidR="008929DC" w:rsidRDefault="008929DC" w:rsidP="008929DC">
      <w:pPr>
        <w:pStyle w:val="ListParagraph"/>
        <w:rPr>
          <w:sz w:val="22"/>
        </w:rPr>
      </w:pPr>
      <w:r>
        <w:rPr>
          <w:sz w:val="22"/>
        </w:rPr>
        <w:t>People writing letters of recommendations can send them to APH separately from the application if the</w:t>
      </w:r>
      <w:r w:rsidR="0055507C">
        <w:rPr>
          <w:sz w:val="22"/>
        </w:rPr>
        <w:t>y prefer. They should</w:t>
      </w:r>
      <w:r>
        <w:rPr>
          <w:sz w:val="22"/>
        </w:rPr>
        <w:t xml:space="preserve"> include the full name of the Current Applicant, and send letters to Nancy Lacewell at the</w:t>
      </w:r>
      <w:r w:rsidR="001600DE">
        <w:rPr>
          <w:sz w:val="22"/>
        </w:rPr>
        <w:t xml:space="preserve"> address below</w:t>
      </w:r>
      <w:r>
        <w:rPr>
          <w:sz w:val="22"/>
        </w:rPr>
        <w:t>.</w:t>
      </w:r>
    </w:p>
    <w:p w:rsidR="005E2C2A" w:rsidRDefault="005E2C2A" w:rsidP="008929DC">
      <w:pPr>
        <w:pStyle w:val="ListParagraph"/>
        <w:rPr>
          <w:sz w:val="22"/>
        </w:rPr>
      </w:pPr>
    </w:p>
    <w:p w:rsidR="005E2C2A" w:rsidRDefault="005E2C2A" w:rsidP="008929DC">
      <w:pPr>
        <w:pStyle w:val="ListParagraph"/>
        <w:rPr>
          <w:sz w:val="22"/>
        </w:rPr>
      </w:pPr>
      <w:r>
        <w:rPr>
          <w:sz w:val="22"/>
        </w:rPr>
        <w:t xml:space="preserve">Current Applicants will not be considered for BTAP until their entire application packet has been received (completed Application Form, and </w:t>
      </w:r>
      <w:r w:rsidRPr="001600DE">
        <w:rPr>
          <w:b/>
          <w:sz w:val="22"/>
          <w:u w:val="single"/>
        </w:rPr>
        <w:t>all</w:t>
      </w:r>
      <w:r>
        <w:rPr>
          <w:sz w:val="22"/>
        </w:rPr>
        <w:t xml:space="preserve"> </w:t>
      </w:r>
      <w:r w:rsidRPr="0055507C">
        <w:rPr>
          <w:sz w:val="22"/>
          <w:u w:val="single"/>
        </w:rPr>
        <w:t xml:space="preserve">requested </w:t>
      </w:r>
      <w:r w:rsidR="00E0480F">
        <w:rPr>
          <w:sz w:val="22"/>
          <w:u w:val="single"/>
        </w:rPr>
        <w:t>a</w:t>
      </w:r>
      <w:r w:rsidRPr="0055507C">
        <w:rPr>
          <w:sz w:val="22"/>
          <w:u w:val="single"/>
        </w:rPr>
        <w:t>ttachments</w:t>
      </w:r>
      <w:r>
        <w:rPr>
          <w:sz w:val="22"/>
        </w:rPr>
        <w:t xml:space="preserve">). APH will contact Current Applicants within one month of receiving their completed packet to discuss their </w:t>
      </w:r>
      <w:r w:rsidR="001600DE">
        <w:rPr>
          <w:sz w:val="22"/>
        </w:rPr>
        <w:t xml:space="preserve">individual </w:t>
      </w:r>
      <w:r>
        <w:rPr>
          <w:sz w:val="22"/>
        </w:rPr>
        <w:t>status as a BTAP candidate.</w:t>
      </w:r>
    </w:p>
    <w:p w:rsidR="003456C0" w:rsidRDefault="003456C0" w:rsidP="00D928B0">
      <w:pPr>
        <w:rPr>
          <w:sz w:val="22"/>
        </w:rPr>
      </w:pPr>
    </w:p>
    <w:p w:rsidR="005E2C2A" w:rsidRDefault="005E2C2A" w:rsidP="00D928B0">
      <w:pPr>
        <w:rPr>
          <w:b/>
          <w:szCs w:val="24"/>
        </w:rPr>
      </w:pPr>
    </w:p>
    <w:p w:rsidR="005E2C2A" w:rsidRDefault="005E2C2A" w:rsidP="00D928B0">
      <w:pPr>
        <w:rPr>
          <w:b/>
          <w:szCs w:val="24"/>
        </w:rPr>
      </w:pPr>
    </w:p>
    <w:p w:rsidR="00B8089E" w:rsidRDefault="00B8089E" w:rsidP="00D928B0">
      <w:pPr>
        <w:rPr>
          <w:b/>
          <w:szCs w:val="24"/>
        </w:rPr>
      </w:pPr>
      <w:r w:rsidRPr="005E2C2A">
        <w:rPr>
          <w:b/>
          <w:szCs w:val="24"/>
        </w:rPr>
        <w:lastRenderedPageBreak/>
        <w:t>Future Applicants</w:t>
      </w:r>
    </w:p>
    <w:p w:rsidR="005E2C2A" w:rsidRPr="005E2C2A" w:rsidRDefault="005E2C2A" w:rsidP="00D928B0">
      <w:pPr>
        <w:rPr>
          <w:b/>
          <w:szCs w:val="24"/>
        </w:rPr>
      </w:pPr>
    </w:p>
    <w:p w:rsidR="005F0A9D" w:rsidRDefault="003456C0" w:rsidP="005F0A9D">
      <w:pPr>
        <w:rPr>
          <w:sz w:val="22"/>
        </w:rPr>
      </w:pPr>
      <w:r>
        <w:rPr>
          <w:sz w:val="22"/>
        </w:rPr>
        <w:t xml:space="preserve">These individuals are currently working in prison braille programs and </w:t>
      </w:r>
      <w:r w:rsidRPr="003456C0">
        <w:rPr>
          <w:sz w:val="22"/>
          <w:u w:val="single"/>
        </w:rPr>
        <w:t>hope</w:t>
      </w:r>
      <w:r>
        <w:rPr>
          <w:sz w:val="22"/>
        </w:rPr>
        <w:t xml:space="preserve"> to be considered for the BTAP program in the future, if it is funded beyond the pilot year (FY2015). They have </w:t>
      </w:r>
      <w:r w:rsidRPr="001600DE">
        <w:rPr>
          <w:b/>
          <w:sz w:val="22"/>
          <w:u w:val="single"/>
        </w:rPr>
        <w:t>more</w:t>
      </w:r>
      <w:r w:rsidRPr="00B8089E">
        <w:rPr>
          <w:sz w:val="22"/>
          <w:u w:val="single"/>
        </w:rPr>
        <w:t xml:space="preserve"> than one year remaining</w:t>
      </w:r>
      <w:r>
        <w:rPr>
          <w:sz w:val="22"/>
        </w:rPr>
        <w:t xml:space="preserve"> before their next parole board meeting</w:t>
      </w:r>
      <w:r w:rsidR="00A37865">
        <w:rPr>
          <w:sz w:val="22"/>
        </w:rPr>
        <w:t xml:space="preserve"> or serve out date. Future Applicants should send to APH a completed Application Form, but they do not need to send along the </w:t>
      </w:r>
      <w:r w:rsidR="00E0480F">
        <w:rPr>
          <w:sz w:val="22"/>
        </w:rPr>
        <w:t>a</w:t>
      </w:r>
      <w:r w:rsidR="00A37865">
        <w:rPr>
          <w:sz w:val="22"/>
        </w:rPr>
        <w:t xml:space="preserve">ttachments requested for Current Applicants. </w:t>
      </w:r>
      <w:r w:rsidR="005F0A9D">
        <w:rPr>
          <w:sz w:val="22"/>
        </w:rPr>
        <w:t>However, these transcribers are encouraged to begin developing their application packet.</w:t>
      </w:r>
    </w:p>
    <w:p w:rsidR="005F0A9D" w:rsidRDefault="005F0A9D" w:rsidP="005F0A9D">
      <w:pPr>
        <w:rPr>
          <w:sz w:val="22"/>
        </w:rPr>
      </w:pPr>
    </w:p>
    <w:p w:rsidR="00D633CB" w:rsidRDefault="00A37865" w:rsidP="00D928B0">
      <w:pPr>
        <w:rPr>
          <w:sz w:val="22"/>
        </w:rPr>
      </w:pPr>
      <w:r>
        <w:rPr>
          <w:sz w:val="22"/>
        </w:rPr>
        <w:t>APH will contact Future Applicants within one month of receiving their application to confirm receipt.</w:t>
      </w:r>
      <w:r w:rsidR="005F0A9D">
        <w:rPr>
          <w:sz w:val="22"/>
        </w:rPr>
        <w:t xml:space="preserve"> </w:t>
      </w:r>
    </w:p>
    <w:p w:rsidR="008929DC" w:rsidRDefault="008929DC" w:rsidP="00D928B0">
      <w:pPr>
        <w:rPr>
          <w:sz w:val="22"/>
        </w:rPr>
      </w:pPr>
    </w:p>
    <w:p w:rsidR="00133550" w:rsidRPr="001600DE" w:rsidRDefault="001600DE" w:rsidP="00133550">
      <w:pPr>
        <w:jc w:val="center"/>
        <w:rPr>
          <w:sz w:val="22"/>
        </w:rPr>
      </w:pPr>
      <w:r>
        <w:rPr>
          <w:sz w:val="22"/>
        </w:rPr>
        <w:t>*********************************************************</w:t>
      </w:r>
    </w:p>
    <w:p w:rsidR="008C31AC" w:rsidRDefault="008C31AC" w:rsidP="00133550">
      <w:pPr>
        <w:jc w:val="center"/>
        <w:rPr>
          <w:b/>
          <w:sz w:val="22"/>
        </w:rPr>
      </w:pPr>
    </w:p>
    <w:p w:rsidR="008C31AC" w:rsidRDefault="008C31AC" w:rsidP="00133550">
      <w:pPr>
        <w:jc w:val="center"/>
        <w:rPr>
          <w:b/>
          <w:sz w:val="22"/>
        </w:rPr>
      </w:pPr>
    </w:p>
    <w:p w:rsidR="008C31AC" w:rsidRDefault="008C31AC" w:rsidP="001600DE">
      <w:pPr>
        <w:jc w:val="center"/>
        <w:rPr>
          <w:sz w:val="22"/>
        </w:rPr>
      </w:pPr>
      <w:r w:rsidRPr="008C31AC">
        <w:rPr>
          <w:b/>
          <w:sz w:val="22"/>
        </w:rPr>
        <w:t xml:space="preserve">All applications and packets should be mailed </w:t>
      </w:r>
      <w:r w:rsidR="007B23DB" w:rsidRPr="008C31AC">
        <w:rPr>
          <w:b/>
          <w:sz w:val="22"/>
        </w:rPr>
        <w:t>to</w:t>
      </w:r>
      <w:r w:rsidR="007B23DB">
        <w:rPr>
          <w:b/>
          <w:sz w:val="22"/>
        </w:rPr>
        <w:t>:</w:t>
      </w:r>
      <w:r w:rsidRPr="008C31AC">
        <w:rPr>
          <w:b/>
          <w:sz w:val="22"/>
        </w:rPr>
        <w:br/>
      </w:r>
    </w:p>
    <w:p w:rsidR="008C31AC" w:rsidRDefault="008C31AC" w:rsidP="001600DE">
      <w:pPr>
        <w:jc w:val="center"/>
        <w:rPr>
          <w:i/>
          <w:szCs w:val="24"/>
        </w:rPr>
      </w:pPr>
      <w:r w:rsidRPr="00D633CB">
        <w:rPr>
          <w:i/>
          <w:szCs w:val="24"/>
        </w:rPr>
        <w:t>Nancy Lacewell</w:t>
      </w:r>
    </w:p>
    <w:p w:rsidR="001600DE" w:rsidRPr="0055507C" w:rsidRDefault="00D834A2" w:rsidP="001600DE">
      <w:pPr>
        <w:jc w:val="center"/>
        <w:rPr>
          <w:b/>
          <w:i/>
          <w:szCs w:val="24"/>
        </w:rPr>
      </w:pPr>
      <w:r w:rsidRPr="0055507C">
        <w:rPr>
          <w:b/>
          <w:i/>
          <w:szCs w:val="24"/>
        </w:rPr>
        <w:t>BTAP Application</w:t>
      </w:r>
    </w:p>
    <w:p w:rsidR="008C31AC" w:rsidRPr="00D633CB" w:rsidRDefault="008C31AC" w:rsidP="001600DE">
      <w:pPr>
        <w:jc w:val="center"/>
        <w:rPr>
          <w:i/>
          <w:szCs w:val="24"/>
        </w:rPr>
      </w:pPr>
      <w:r w:rsidRPr="00D633CB">
        <w:rPr>
          <w:i/>
          <w:szCs w:val="24"/>
        </w:rPr>
        <w:t>American Printing House for the Blind</w:t>
      </w:r>
    </w:p>
    <w:p w:rsidR="008C31AC" w:rsidRPr="00D633CB" w:rsidRDefault="008C31AC" w:rsidP="001600DE">
      <w:pPr>
        <w:jc w:val="center"/>
        <w:rPr>
          <w:i/>
          <w:szCs w:val="24"/>
        </w:rPr>
      </w:pPr>
      <w:r w:rsidRPr="00D633CB">
        <w:rPr>
          <w:i/>
          <w:szCs w:val="24"/>
        </w:rPr>
        <w:t>1839 Frankfort Avenue</w:t>
      </w:r>
    </w:p>
    <w:p w:rsidR="008C31AC" w:rsidRDefault="008C31AC" w:rsidP="001600DE">
      <w:pPr>
        <w:jc w:val="center"/>
        <w:rPr>
          <w:i/>
          <w:szCs w:val="24"/>
        </w:rPr>
      </w:pPr>
      <w:r w:rsidRPr="00D633CB">
        <w:rPr>
          <w:i/>
          <w:szCs w:val="24"/>
        </w:rPr>
        <w:t>Louisville, KY 40206</w:t>
      </w:r>
    </w:p>
    <w:p w:rsidR="001600DE" w:rsidRPr="00D633CB" w:rsidRDefault="001600DE" w:rsidP="001600DE">
      <w:pPr>
        <w:jc w:val="center"/>
        <w:rPr>
          <w:i/>
          <w:szCs w:val="24"/>
        </w:rPr>
      </w:pPr>
    </w:p>
    <w:p w:rsidR="001600DE" w:rsidRPr="008C31AC" w:rsidRDefault="001600DE" w:rsidP="00133550">
      <w:pPr>
        <w:jc w:val="center"/>
        <w:rPr>
          <w:sz w:val="22"/>
        </w:rPr>
      </w:pPr>
    </w:p>
    <w:p w:rsidR="000F0C00" w:rsidRDefault="008C31AC" w:rsidP="008C31AC">
      <w:pPr>
        <w:jc w:val="center"/>
        <w:rPr>
          <w:sz w:val="22"/>
        </w:rPr>
      </w:pPr>
      <w:r>
        <w:rPr>
          <w:sz w:val="22"/>
        </w:rPr>
        <w:t>**</w:t>
      </w:r>
      <w:r w:rsidR="001600DE">
        <w:rPr>
          <w:sz w:val="22"/>
        </w:rPr>
        <w:t>***</w:t>
      </w:r>
      <w:r>
        <w:rPr>
          <w:sz w:val="22"/>
        </w:rPr>
        <w:t>****************************************************</w:t>
      </w:r>
    </w:p>
    <w:p w:rsidR="00133550" w:rsidRPr="005C1899" w:rsidRDefault="00133550" w:rsidP="000F0C00">
      <w:pPr>
        <w:rPr>
          <w:sz w:val="22"/>
        </w:rPr>
      </w:pPr>
    </w:p>
    <w:p w:rsidR="000F0C00" w:rsidRPr="00947AEF" w:rsidRDefault="008C31AC" w:rsidP="000F0C00">
      <w:pPr>
        <w:rPr>
          <w:i/>
          <w:sz w:val="22"/>
        </w:rPr>
      </w:pPr>
      <w:r>
        <w:rPr>
          <w:i/>
          <w:sz w:val="22"/>
        </w:rPr>
        <w:t xml:space="preserve">Questions should be directed to a member of the BTAP </w:t>
      </w:r>
      <w:r w:rsidR="0055507C">
        <w:rPr>
          <w:i/>
          <w:sz w:val="22"/>
        </w:rPr>
        <w:t>Implementation T</w:t>
      </w:r>
      <w:r w:rsidR="00B8666C" w:rsidRPr="00947AEF">
        <w:rPr>
          <w:i/>
          <w:sz w:val="22"/>
        </w:rPr>
        <w:t>eam</w:t>
      </w:r>
      <w:r w:rsidR="000273D5" w:rsidRPr="00947AEF">
        <w:rPr>
          <w:i/>
          <w:sz w:val="22"/>
        </w:rPr>
        <w:t>:</w:t>
      </w:r>
    </w:p>
    <w:p w:rsidR="00B8666C" w:rsidRPr="00947AEF" w:rsidRDefault="00B8666C" w:rsidP="000F0C00">
      <w:pPr>
        <w:rPr>
          <w:i/>
          <w:sz w:val="22"/>
        </w:rPr>
      </w:pPr>
      <w:r w:rsidRPr="00947AEF">
        <w:rPr>
          <w:i/>
          <w:sz w:val="22"/>
        </w:rPr>
        <w:tab/>
      </w:r>
      <w:r w:rsidRPr="00947AEF">
        <w:rPr>
          <w:i/>
          <w:sz w:val="22"/>
        </w:rPr>
        <w:tab/>
      </w:r>
      <w:r w:rsidRPr="00947AEF">
        <w:rPr>
          <w:b/>
          <w:i/>
          <w:sz w:val="22"/>
        </w:rPr>
        <w:t>Nancy Lacewell</w:t>
      </w:r>
      <w:r w:rsidRPr="00947AEF">
        <w:rPr>
          <w:i/>
          <w:sz w:val="22"/>
        </w:rPr>
        <w:t>, BTAP Coordinator</w:t>
      </w:r>
    </w:p>
    <w:p w:rsidR="008C31AC" w:rsidRDefault="00FB7D62" w:rsidP="000F0C00">
      <w:pPr>
        <w:rPr>
          <w:i/>
          <w:sz w:val="22"/>
        </w:rPr>
      </w:pPr>
      <w:r w:rsidRPr="00947AEF">
        <w:rPr>
          <w:i/>
          <w:sz w:val="22"/>
        </w:rPr>
        <w:tab/>
      </w:r>
      <w:r w:rsidRPr="00947AEF">
        <w:rPr>
          <w:i/>
          <w:sz w:val="22"/>
        </w:rPr>
        <w:tab/>
      </w:r>
      <w:r w:rsidRPr="00947AEF">
        <w:rPr>
          <w:i/>
          <w:sz w:val="22"/>
        </w:rPr>
        <w:tab/>
        <w:t xml:space="preserve">Phone: 502-899-2339; </w:t>
      </w:r>
      <w:r w:rsidR="008C31AC">
        <w:rPr>
          <w:i/>
          <w:sz w:val="22"/>
        </w:rPr>
        <w:t>or 800-223-1839 ext. 339</w:t>
      </w:r>
    </w:p>
    <w:p w:rsidR="00FB7D62" w:rsidRPr="00947AEF" w:rsidRDefault="008C31AC" w:rsidP="000F0C00">
      <w:pPr>
        <w:rPr>
          <w:i/>
          <w:sz w:val="22"/>
        </w:rPr>
      </w:pPr>
      <w:r>
        <w:rPr>
          <w:i/>
          <w:sz w:val="22"/>
        </w:rPr>
        <w:tab/>
      </w:r>
      <w:r>
        <w:rPr>
          <w:i/>
          <w:sz w:val="22"/>
        </w:rPr>
        <w:tab/>
      </w:r>
      <w:r>
        <w:rPr>
          <w:i/>
          <w:sz w:val="22"/>
        </w:rPr>
        <w:tab/>
      </w:r>
      <w:r w:rsidR="00FB7D62" w:rsidRPr="00947AEF">
        <w:rPr>
          <w:i/>
          <w:sz w:val="22"/>
        </w:rPr>
        <w:t xml:space="preserve">Email: nlacewell@aph.org </w:t>
      </w:r>
    </w:p>
    <w:p w:rsidR="00B8666C" w:rsidRPr="00947AEF" w:rsidRDefault="00B8666C" w:rsidP="000F0C00">
      <w:pPr>
        <w:rPr>
          <w:i/>
          <w:sz w:val="22"/>
        </w:rPr>
      </w:pPr>
      <w:r w:rsidRPr="00947AEF">
        <w:rPr>
          <w:i/>
          <w:sz w:val="22"/>
        </w:rPr>
        <w:tab/>
      </w:r>
      <w:r w:rsidRPr="00947AEF">
        <w:rPr>
          <w:i/>
          <w:sz w:val="22"/>
        </w:rPr>
        <w:tab/>
      </w:r>
      <w:r w:rsidRPr="00947AEF">
        <w:rPr>
          <w:b/>
          <w:i/>
          <w:sz w:val="22"/>
        </w:rPr>
        <w:t>Becky Snider</w:t>
      </w:r>
      <w:r w:rsidRPr="00947AEF">
        <w:rPr>
          <w:i/>
          <w:sz w:val="22"/>
        </w:rPr>
        <w:t>, BTAP Administrator</w:t>
      </w:r>
    </w:p>
    <w:p w:rsidR="008C31AC" w:rsidRDefault="00FB7D62" w:rsidP="000F0C00">
      <w:pPr>
        <w:rPr>
          <w:i/>
          <w:sz w:val="22"/>
        </w:rPr>
      </w:pPr>
      <w:r w:rsidRPr="00947AEF">
        <w:rPr>
          <w:i/>
          <w:sz w:val="22"/>
        </w:rPr>
        <w:tab/>
      </w:r>
      <w:r w:rsidRPr="00947AEF">
        <w:rPr>
          <w:i/>
          <w:sz w:val="22"/>
        </w:rPr>
        <w:tab/>
      </w:r>
      <w:r w:rsidRPr="00947AEF">
        <w:rPr>
          <w:i/>
          <w:sz w:val="22"/>
        </w:rPr>
        <w:tab/>
        <w:t>Phone: 502-8</w:t>
      </w:r>
      <w:r w:rsidR="008C31AC">
        <w:rPr>
          <w:i/>
          <w:sz w:val="22"/>
        </w:rPr>
        <w:t>99-2356; or 800-223-1839 ext. 356</w:t>
      </w:r>
    </w:p>
    <w:p w:rsidR="00FB7D62" w:rsidRPr="00947AEF" w:rsidRDefault="008C31AC" w:rsidP="000F0C00">
      <w:pPr>
        <w:rPr>
          <w:i/>
          <w:sz w:val="22"/>
        </w:rPr>
      </w:pPr>
      <w:r>
        <w:rPr>
          <w:i/>
          <w:sz w:val="22"/>
        </w:rPr>
        <w:tab/>
      </w:r>
      <w:r>
        <w:rPr>
          <w:i/>
          <w:sz w:val="22"/>
        </w:rPr>
        <w:tab/>
      </w:r>
      <w:r>
        <w:rPr>
          <w:i/>
          <w:sz w:val="22"/>
        </w:rPr>
        <w:tab/>
      </w:r>
      <w:r w:rsidR="009D4B9B" w:rsidRPr="00947AEF">
        <w:rPr>
          <w:i/>
          <w:sz w:val="22"/>
        </w:rPr>
        <w:t>Email: rsnider@aph.org</w:t>
      </w:r>
      <w:r w:rsidR="00FB7D62" w:rsidRPr="00947AEF">
        <w:rPr>
          <w:i/>
          <w:sz w:val="22"/>
        </w:rPr>
        <w:t xml:space="preserve"> </w:t>
      </w:r>
    </w:p>
    <w:p w:rsidR="00B8666C" w:rsidRPr="00947AEF" w:rsidRDefault="00B8666C" w:rsidP="000F0C00">
      <w:pPr>
        <w:rPr>
          <w:i/>
          <w:sz w:val="22"/>
        </w:rPr>
      </w:pPr>
      <w:r w:rsidRPr="00947AEF">
        <w:rPr>
          <w:i/>
          <w:sz w:val="22"/>
        </w:rPr>
        <w:tab/>
      </w:r>
      <w:r w:rsidRPr="00947AEF">
        <w:rPr>
          <w:i/>
          <w:sz w:val="22"/>
        </w:rPr>
        <w:tab/>
      </w:r>
      <w:r w:rsidRPr="00947AEF">
        <w:rPr>
          <w:b/>
          <w:i/>
          <w:sz w:val="22"/>
        </w:rPr>
        <w:t>Jayma Hawkins</w:t>
      </w:r>
      <w:r w:rsidRPr="00947AEF">
        <w:rPr>
          <w:i/>
          <w:sz w:val="22"/>
        </w:rPr>
        <w:t>, BTAP Apprentice Mentor</w:t>
      </w:r>
    </w:p>
    <w:p w:rsidR="008C31AC" w:rsidRDefault="00133550" w:rsidP="000F0C00">
      <w:pPr>
        <w:rPr>
          <w:i/>
          <w:sz w:val="22"/>
        </w:rPr>
      </w:pPr>
      <w:r>
        <w:rPr>
          <w:i/>
          <w:sz w:val="22"/>
        </w:rPr>
        <w:tab/>
      </w:r>
      <w:r>
        <w:rPr>
          <w:i/>
          <w:sz w:val="22"/>
        </w:rPr>
        <w:tab/>
      </w:r>
      <w:r>
        <w:rPr>
          <w:i/>
          <w:sz w:val="22"/>
        </w:rPr>
        <w:tab/>
        <w:t>Phone: 502-899-2</w:t>
      </w:r>
      <w:r w:rsidR="009D4B9B" w:rsidRPr="00947AEF">
        <w:rPr>
          <w:i/>
          <w:sz w:val="22"/>
        </w:rPr>
        <w:t xml:space="preserve">372; </w:t>
      </w:r>
      <w:r w:rsidR="008C31AC">
        <w:rPr>
          <w:i/>
          <w:sz w:val="22"/>
        </w:rPr>
        <w:t>or 800-223-1839 ext. 372</w:t>
      </w:r>
    </w:p>
    <w:p w:rsidR="009D4B9B" w:rsidRPr="00947AEF" w:rsidRDefault="008C31AC" w:rsidP="000F0C00">
      <w:pPr>
        <w:rPr>
          <w:i/>
          <w:sz w:val="22"/>
        </w:rPr>
      </w:pPr>
      <w:r>
        <w:rPr>
          <w:i/>
          <w:sz w:val="22"/>
        </w:rPr>
        <w:tab/>
      </w:r>
      <w:r>
        <w:rPr>
          <w:i/>
          <w:sz w:val="22"/>
        </w:rPr>
        <w:tab/>
      </w:r>
      <w:r>
        <w:rPr>
          <w:i/>
          <w:sz w:val="22"/>
        </w:rPr>
        <w:tab/>
      </w:r>
      <w:r w:rsidR="009D4B9B" w:rsidRPr="00947AEF">
        <w:rPr>
          <w:i/>
          <w:sz w:val="22"/>
        </w:rPr>
        <w:t>Email: jhawkins@aph.org</w:t>
      </w:r>
    </w:p>
    <w:p w:rsidR="009D4B9B" w:rsidRDefault="009D4B9B" w:rsidP="000F0C00">
      <w:pPr>
        <w:rPr>
          <w:sz w:val="22"/>
        </w:rPr>
      </w:pPr>
    </w:p>
    <w:p w:rsidR="009D4B9B" w:rsidRPr="005C1899" w:rsidRDefault="009D4B9B" w:rsidP="000F0C00">
      <w:pPr>
        <w:rPr>
          <w:sz w:val="22"/>
        </w:rPr>
      </w:pPr>
    </w:p>
    <w:p w:rsidR="00317D76" w:rsidRDefault="00317D76"/>
    <w:sectPr w:rsidR="00317D76" w:rsidSect="00317D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2A" w:rsidRDefault="005E2C2A" w:rsidP="00136517">
      <w:pPr>
        <w:spacing w:line="240" w:lineRule="auto"/>
      </w:pPr>
      <w:r>
        <w:separator/>
      </w:r>
    </w:p>
  </w:endnote>
  <w:endnote w:type="continuationSeparator" w:id="0">
    <w:p w:rsidR="005E2C2A" w:rsidRDefault="005E2C2A" w:rsidP="001365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2A" w:rsidRDefault="005E2C2A" w:rsidP="00136517">
      <w:pPr>
        <w:spacing w:line="240" w:lineRule="auto"/>
      </w:pPr>
      <w:r>
        <w:separator/>
      </w:r>
    </w:p>
  </w:footnote>
  <w:footnote w:type="continuationSeparator" w:id="0">
    <w:p w:rsidR="005E2C2A" w:rsidRDefault="005E2C2A" w:rsidP="001365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70"/>
    <w:multiLevelType w:val="hybridMultilevel"/>
    <w:tmpl w:val="320C3D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D4019C"/>
    <w:multiLevelType w:val="hybridMultilevel"/>
    <w:tmpl w:val="A5F2B5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F51A57"/>
    <w:multiLevelType w:val="hybridMultilevel"/>
    <w:tmpl w:val="7ED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B5C1B"/>
    <w:multiLevelType w:val="hybridMultilevel"/>
    <w:tmpl w:val="EF64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33385"/>
    <w:multiLevelType w:val="hybridMultilevel"/>
    <w:tmpl w:val="3134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777F1"/>
    <w:multiLevelType w:val="hybridMultilevel"/>
    <w:tmpl w:val="6E9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0F0C00"/>
    <w:rsid w:val="000273D5"/>
    <w:rsid w:val="00037C03"/>
    <w:rsid w:val="000C3A86"/>
    <w:rsid w:val="000F0C00"/>
    <w:rsid w:val="00133550"/>
    <w:rsid w:val="00136517"/>
    <w:rsid w:val="001600DE"/>
    <w:rsid w:val="0019292D"/>
    <w:rsid w:val="002A33AC"/>
    <w:rsid w:val="00315047"/>
    <w:rsid w:val="00317D76"/>
    <w:rsid w:val="003456C0"/>
    <w:rsid w:val="00402A3B"/>
    <w:rsid w:val="00406933"/>
    <w:rsid w:val="004C595B"/>
    <w:rsid w:val="00541E52"/>
    <w:rsid w:val="00541F15"/>
    <w:rsid w:val="0055507C"/>
    <w:rsid w:val="005C1899"/>
    <w:rsid w:val="005E2C2A"/>
    <w:rsid w:val="005E45C0"/>
    <w:rsid w:val="005F0A9D"/>
    <w:rsid w:val="00620739"/>
    <w:rsid w:val="00654A5E"/>
    <w:rsid w:val="00730D00"/>
    <w:rsid w:val="007B23DB"/>
    <w:rsid w:val="007B7188"/>
    <w:rsid w:val="00810A8F"/>
    <w:rsid w:val="008929DC"/>
    <w:rsid w:val="008B601F"/>
    <w:rsid w:val="008C31AC"/>
    <w:rsid w:val="008E2643"/>
    <w:rsid w:val="009247D0"/>
    <w:rsid w:val="00947AEF"/>
    <w:rsid w:val="009B25BD"/>
    <w:rsid w:val="009D3735"/>
    <w:rsid w:val="009D4B9B"/>
    <w:rsid w:val="009F4743"/>
    <w:rsid w:val="00A10B95"/>
    <w:rsid w:val="00A37865"/>
    <w:rsid w:val="00A47BA4"/>
    <w:rsid w:val="00B475B3"/>
    <w:rsid w:val="00B8089E"/>
    <w:rsid w:val="00B8666C"/>
    <w:rsid w:val="00D633CB"/>
    <w:rsid w:val="00D834A2"/>
    <w:rsid w:val="00D928B0"/>
    <w:rsid w:val="00DA14AE"/>
    <w:rsid w:val="00DD701E"/>
    <w:rsid w:val="00E0480F"/>
    <w:rsid w:val="00ED0A0A"/>
    <w:rsid w:val="00F21FC2"/>
    <w:rsid w:val="00F34B35"/>
    <w:rsid w:val="00FB12DE"/>
    <w:rsid w:val="00FB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A4"/>
    <w:pPr>
      <w:ind w:left="720"/>
      <w:contextualSpacing/>
    </w:pPr>
  </w:style>
  <w:style w:type="paragraph" w:styleId="BalloonText">
    <w:name w:val="Balloon Text"/>
    <w:basedOn w:val="Normal"/>
    <w:link w:val="BalloonTextChar"/>
    <w:uiPriority w:val="99"/>
    <w:semiHidden/>
    <w:unhideWhenUsed/>
    <w:rsid w:val="001365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17"/>
    <w:rPr>
      <w:rFonts w:ascii="Tahoma" w:hAnsi="Tahoma" w:cs="Tahoma"/>
      <w:sz w:val="16"/>
      <w:szCs w:val="16"/>
    </w:rPr>
  </w:style>
  <w:style w:type="paragraph" w:styleId="Header">
    <w:name w:val="header"/>
    <w:basedOn w:val="Normal"/>
    <w:link w:val="HeaderChar"/>
    <w:uiPriority w:val="99"/>
    <w:semiHidden/>
    <w:unhideWhenUsed/>
    <w:rsid w:val="0013651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36517"/>
  </w:style>
  <w:style w:type="paragraph" w:styleId="Footer">
    <w:name w:val="footer"/>
    <w:basedOn w:val="Normal"/>
    <w:link w:val="FooterChar"/>
    <w:uiPriority w:val="99"/>
    <w:semiHidden/>
    <w:unhideWhenUsed/>
    <w:rsid w:val="0013651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36517"/>
  </w:style>
  <w:style w:type="character" w:styleId="CommentReference">
    <w:name w:val="annotation reference"/>
    <w:basedOn w:val="DefaultParagraphFont"/>
    <w:uiPriority w:val="99"/>
    <w:semiHidden/>
    <w:unhideWhenUsed/>
    <w:rsid w:val="007B23DB"/>
    <w:rPr>
      <w:sz w:val="16"/>
      <w:szCs w:val="16"/>
    </w:rPr>
  </w:style>
  <w:style w:type="paragraph" w:styleId="CommentText">
    <w:name w:val="annotation text"/>
    <w:basedOn w:val="Normal"/>
    <w:link w:val="CommentTextChar"/>
    <w:uiPriority w:val="99"/>
    <w:semiHidden/>
    <w:unhideWhenUsed/>
    <w:rsid w:val="007B23DB"/>
    <w:pPr>
      <w:spacing w:line="240" w:lineRule="auto"/>
    </w:pPr>
    <w:rPr>
      <w:sz w:val="20"/>
      <w:szCs w:val="20"/>
    </w:rPr>
  </w:style>
  <w:style w:type="character" w:customStyle="1" w:styleId="CommentTextChar">
    <w:name w:val="Comment Text Char"/>
    <w:basedOn w:val="DefaultParagraphFont"/>
    <w:link w:val="CommentText"/>
    <w:uiPriority w:val="99"/>
    <w:semiHidden/>
    <w:rsid w:val="007B23DB"/>
    <w:rPr>
      <w:sz w:val="20"/>
      <w:szCs w:val="20"/>
    </w:rPr>
  </w:style>
  <w:style w:type="paragraph" w:styleId="CommentSubject">
    <w:name w:val="annotation subject"/>
    <w:basedOn w:val="CommentText"/>
    <w:next w:val="CommentText"/>
    <w:link w:val="CommentSubjectChar"/>
    <w:uiPriority w:val="99"/>
    <w:semiHidden/>
    <w:unhideWhenUsed/>
    <w:rsid w:val="007B23DB"/>
    <w:rPr>
      <w:b/>
      <w:bCs/>
    </w:rPr>
  </w:style>
  <w:style w:type="character" w:customStyle="1" w:styleId="CommentSubjectChar">
    <w:name w:val="Comment Subject Char"/>
    <w:basedOn w:val="CommentTextChar"/>
    <w:link w:val="CommentSubject"/>
    <w:uiPriority w:val="99"/>
    <w:semiHidden/>
    <w:rsid w:val="007B23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8F12C-376B-4886-A9BD-19BA542E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nlacewell</dc:creator>
  <cp:lastModifiedBy>rsnider</cp:lastModifiedBy>
  <cp:revision>4</cp:revision>
  <cp:lastPrinted>2014-09-15T16:38:00Z</cp:lastPrinted>
  <dcterms:created xsi:type="dcterms:W3CDTF">2014-09-24T18:35:00Z</dcterms:created>
  <dcterms:modified xsi:type="dcterms:W3CDTF">2014-10-08T17:10:00Z</dcterms:modified>
</cp:coreProperties>
</file>